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A5C" w:rsidRDefault="000A6A5C" w:rsidP="00AC2CDD">
      <w:pPr>
        <w:spacing w:before="100" w:beforeAutospacing="1" w:after="3120"/>
        <w:ind w:right="-576"/>
        <w:jc w:val="right"/>
        <w:outlineLvl w:val="1"/>
        <w:rPr>
          <w:rFonts w:ascii="Arial" w:hAnsi="Arial" w:cs="Arial"/>
          <w:b/>
          <w:bCs/>
          <w:color w:val="007481"/>
          <w:lang w:eastAsia="en-CA"/>
        </w:rPr>
      </w:pPr>
      <w:bookmarkStart w:id="0" w:name="_Toc399856680"/>
      <w:bookmarkStart w:id="1" w:name="_Toc399856911"/>
      <w:bookmarkStart w:id="2" w:name="_Toc399917386"/>
      <w:r>
        <w:rPr>
          <w:rFonts w:ascii="Arial" w:hAnsi="Arial" w:cs="Arial"/>
          <w:b/>
          <w:noProof/>
          <w:sz w:val="28"/>
          <w:szCs w:val="28"/>
          <w:lang w:val="en-CA" w:eastAsia="en-CA"/>
        </w:rPr>
        <w:drawing>
          <wp:inline distT="0" distB="0" distL="0" distR="0" wp14:anchorId="45B53888" wp14:editId="544693FE">
            <wp:extent cx="1719301" cy="698754"/>
            <wp:effectExtent l="0" t="0" r="0" b="6350"/>
            <wp:docPr id="20" name="Picture 20" descr="Logo used by the Ontario Government" title="Ontario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 used by the Ontario Government" title="Ontario Lo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301" cy="6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:rsidR="000A6A5C" w:rsidRDefault="000A6A5C" w:rsidP="00AC2CDD">
      <w:pPr>
        <w:spacing w:before="3120" w:after="300"/>
        <w:contextualSpacing/>
        <w:jc w:val="center"/>
        <w:rPr>
          <w:rFonts w:ascii="Arial" w:hAnsi="Arial" w:cs="Arial"/>
          <w:color w:val="007481"/>
          <w:spacing w:val="5"/>
          <w:kern w:val="28"/>
          <w:sz w:val="48"/>
          <w:szCs w:val="52"/>
        </w:rPr>
      </w:pPr>
      <w:r>
        <w:rPr>
          <w:rFonts w:ascii="Arial" w:hAnsi="Arial" w:cs="Arial"/>
          <w:color w:val="007481"/>
          <w:spacing w:val="5"/>
          <w:kern w:val="28"/>
          <w:sz w:val="48"/>
          <w:szCs w:val="52"/>
        </w:rPr>
        <w:t>Land Information Ontario (LIO) Warehouse</w:t>
      </w:r>
    </w:p>
    <w:p w:rsidR="000A6A5C" w:rsidRDefault="000A6A5C" w:rsidP="00AC2CDD">
      <w:pPr>
        <w:spacing w:before="2040"/>
        <w:jc w:val="center"/>
        <w:rPr>
          <w:rFonts w:ascii="Arial" w:hAnsi="Arial" w:cs="Arial"/>
          <w:color w:val="007481"/>
          <w:sz w:val="32"/>
          <w:szCs w:val="32"/>
        </w:rPr>
      </w:pPr>
      <w:r w:rsidRPr="000A6A5C">
        <w:rPr>
          <w:rFonts w:ascii="Arial" w:hAnsi="Arial" w:cs="Arial"/>
          <w:color w:val="007481"/>
          <w:sz w:val="32"/>
          <w:szCs w:val="32"/>
        </w:rPr>
        <w:t xml:space="preserve">Data Class Name: </w:t>
      </w:r>
      <w:r w:rsidR="009C1A88">
        <w:rPr>
          <w:rFonts w:ascii="Arial" w:hAnsi="Arial" w:cs="Arial"/>
          <w:b/>
          <w:color w:val="007481"/>
          <w:sz w:val="32"/>
          <w:szCs w:val="32"/>
        </w:rPr>
        <w:t>Federal Protected Area</w:t>
      </w:r>
    </w:p>
    <w:p w:rsidR="000A6A5C" w:rsidRDefault="000A6A5C" w:rsidP="00AC2CDD">
      <w:pPr>
        <w:spacing w:after="4680"/>
        <w:jc w:val="center"/>
        <w:rPr>
          <w:rFonts w:ascii="Arial" w:hAnsi="Arial" w:cs="Arial"/>
        </w:rPr>
      </w:pPr>
      <w:r>
        <w:rPr>
          <w:rFonts w:ascii="Arial" w:hAnsi="Arial" w:cs="Arial"/>
          <w:color w:val="007481"/>
          <w:sz w:val="32"/>
          <w:szCs w:val="32"/>
        </w:rPr>
        <w:t xml:space="preserve"> </w:t>
      </w:r>
      <w:r w:rsidR="00FA6DBF" w:rsidRPr="00FA6DBF">
        <w:rPr>
          <w:rFonts w:ascii="Arial" w:hAnsi="Arial" w:cs="Arial"/>
          <w:color w:val="007481"/>
          <w:sz w:val="32"/>
          <w:szCs w:val="32"/>
        </w:rPr>
        <w:t>Documentation</w:t>
      </w:r>
    </w:p>
    <w:p w:rsidR="000A6A5C" w:rsidRDefault="000A6A5C" w:rsidP="00AC2CDD">
      <w:pPr>
        <w:spacing w:before="1200"/>
        <w:ind w:left="720"/>
        <w:jc w:val="center"/>
        <w:rPr>
          <w:rFonts w:ascii="Arial" w:hAnsi="Arial" w:cs="Arial"/>
          <w:color w:val="005660"/>
        </w:rPr>
      </w:pPr>
      <w:r>
        <w:rPr>
          <w:rFonts w:ascii="Arial" w:hAnsi="Arial" w:cs="Arial"/>
          <w:color w:val="005660"/>
        </w:rPr>
        <w:t xml:space="preserve">Produced by: Information Access and Information Management Policy Unit </w:t>
      </w:r>
    </w:p>
    <w:p w:rsidR="000A6A5C" w:rsidRDefault="00FA6DBF" w:rsidP="00AC2CDD">
      <w:pPr>
        <w:ind w:left="720"/>
        <w:jc w:val="center"/>
        <w:rPr>
          <w:rFonts w:ascii="Arial" w:hAnsi="Arial" w:cs="Arial"/>
          <w:color w:val="005660"/>
        </w:rPr>
      </w:pPr>
      <w:r w:rsidRPr="00FA6DBF">
        <w:rPr>
          <w:rFonts w:ascii="Arial" w:hAnsi="Arial" w:cs="Arial"/>
          <w:color w:val="005660"/>
        </w:rPr>
        <w:t>Ministry of Natural Resources and Forestry</w:t>
      </w:r>
    </w:p>
    <w:p w:rsidR="000A6A5C" w:rsidRDefault="000A6A5C" w:rsidP="00F939BF">
      <w:pPr>
        <w:ind w:left="720"/>
        <w:jc w:val="center"/>
        <w:rPr>
          <w:rFonts w:ascii="Arial" w:hAnsi="Arial" w:cs="Arial"/>
          <w:color w:val="005660"/>
        </w:rPr>
        <w:sectPr w:rsidR="000A6A5C" w:rsidSect="000A6A5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1440" w:bottom="1440" w:left="1440" w:header="720" w:footer="720" w:gutter="0"/>
          <w:cols w:space="720"/>
          <w:titlePg/>
          <w:docGrid w:linePitch="360"/>
        </w:sectPr>
      </w:pPr>
      <w:r>
        <w:rPr>
          <w:rFonts w:ascii="Arial" w:hAnsi="Arial" w:cs="Arial"/>
          <w:color w:val="005660"/>
        </w:rPr>
        <w:t xml:space="preserve">Date: </w:t>
      </w:r>
      <w:r w:rsidR="009C1A88">
        <w:rPr>
          <w:rFonts w:ascii="Arial" w:hAnsi="Arial" w:cs="Arial"/>
          <w:b/>
          <w:color w:val="005660"/>
        </w:rPr>
        <w:t>November 23, 2015</w:t>
      </w:r>
    </w:p>
    <w:p w:rsidR="000A6A5C" w:rsidRDefault="000A6A5C" w:rsidP="009B5F07">
      <w:pPr>
        <w:keepNext/>
        <w:keepLines/>
        <w:outlineLvl w:val="0"/>
        <w:rPr>
          <w:rFonts w:ascii="Arial" w:hAnsi="Arial" w:cs="Arial"/>
          <w:b/>
          <w:bCs/>
          <w:color w:val="005660"/>
          <w:sz w:val="28"/>
          <w:szCs w:val="28"/>
        </w:rPr>
      </w:pPr>
      <w:bookmarkStart w:id="3" w:name="_Toc398015543"/>
      <w:bookmarkStart w:id="4" w:name="_Toc393099763"/>
      <w:bookmarkStart w:id="5" w:name="_Toc424024572"/>
      <w:r>
        <w:rPr>
          <w:rFonts w:ascii="Arial" w:hAnsi="Arial" w:cs="Arial"/>
          <w:b/>
          <w:bCs/>
          <w:color w:val="152C26"/>
          <w:sz w:val="28"/>
          <w:szCs w:val="28"/>
        </w:rPr>
        <w:lastRenderedPageBreak/>
        <w:t>Purpose</w:t>
      </w:r>
      <w:bookmarkEnd w:id="3"/>
      <w:bookmarkEnd w:id="4"/>
      <w:bookmarkEnd w:id="5"/>
      <w:r>
        <w:rPr>
          <w:rFonts w:ascii="Arial" w:hAnsi="Arial" w:cs="Arial"/>
          <w:b/>
          <w:bCs/>
          <w:color w:val="152C26"/>
          <w:sz w:val="28"/>
          <w:szCs w:val="28"/>
        </w:rPr>
        <w:t xml:space="preserve"> </w:t>
      </w:r>
    </w:p>
    <w:p w:rsidR="000A6A5C" w:rsidRDefault="000A6A5C" w:rsidP="00AC2CDD">
      <w:pPr>
        <w:rPr>
          <w:rFonts w:ascii="Arial" w:hAnsi="Arial" w:cs="Arial"/>
        </w:rPr>
      </w:pPr>
    </w:p>
    <w:p w:rsidR="000A6A5C" w:rsidRPr="00236BBF" w:rsidRDefault="00FA6DBF" w:rsidP="00AC2CDD">
      <w:pPr>
        <w:rPr>
          <w:rFonts w:ascii="Arial" w:hAnsi="Arial" w:cs="Arial"/>
        </w:rPr>
      </w:pPr>
      <w:r w:rsidRPr="00236BBF">
        <w:rPr>
          <w:rFonts w:ascii="Arial" w:hAnsi="Arial" w:cs="Arial"/>
        </w:rPr>
        <w:t>This document provides additional information to support the use of geospatial data.</w:t>
      </w:r>
      <w:r w:rsidR="000A6A5C" w:rsidRPr="00236BBF">
        <w:rPr>
          <w:rFonts w:ascii="Arial" w:hAnsi="Arial" w:cs="Arial"/>
        </w:rPr>
        <w:t xml:space="preserve">  </w:t>
      </w:r>
      <w:r w:rsidR="00236BBF" w:rsidRPr="00236BBF">
        <w:rPr>
          <w:rFonts w:ascii="Arial" w:hAnsi="Arial" w:cs="Arial"/>
        </w:rPr>
        <w:t xml:space="preserve">The Physical Model Diagram provides a visual representation of the relationships in the data class. </w:t>
      </w:r>
    </w:p>
    <w:p w:rsidR="000A6A5C" w:rsidRDefault="000A6A5C" w:rsidP="00AC2CDD">
      <w:pPr>
        <w:keepNext/>
        <w:keepLines/>
        <w:spacing w:before="480"/>
        <w:outlineLvl w:val="0"/>
        <w:rPr>
          <w:rFonts w:ascii="Arial" w:hAnsi="Arial" w:cs="Arial"/>
          <w:b/>
          <w:bCs/>
          <w:color w:val="152C26"/>
          <w:sz w:val="28"/>
          <w:szCs w:val="28"/>
        </w:rPr>
      </w:pPr>
      <w:bookmarkStart w:id="6" w:name="_Toc424024573"/>
      <w:r>
        <w:rPr>
          <w:rFonts w:ascii="Arial" w:hAnsi="Arial" w:cs="Arial"/>
          <w:b/>
          <w:bCs/>
          <w:color w:val="152C26"/>
          <w:sz w:val="28"/>
          <w:szCs w:val="28"/>
        </w:rPr>
        <w:t>Need Assistance?</w:t>
      </w:r>
      <w:bookmarkEnd w:id="6"/>
      <w:r>
        <w:rPr>
          <w:rFonts w:ascii="Arial" w:hAnsi="Arial" w:cs="Arial"/>
          <w:b/>
          <w:bCs/>
          <w:color w:val="152C26"/>
          <w:sz w:val="28"/>
          <w:szCs w:val="28"/>
        </w:rPr>
        <w:br/>
      </w:r>
    </w:p>
    <w:p w:rsidR="0019559B" w:rsidRDefault="000A6A5C" w:rsidP="00296B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contact LIO Support at </w:t>
      </w:r>
      <w:hyperlink r:id="rId14" w:history="1">
        <w:r>
          <w:rPr>
            <w:rStyle w:val="Hyperlink"/>
          </w:rPr>
          <w:t>lio@ontario.ca</w:t>
        </w:r>
      </w:hyperlink>
      <w:r>
        <w:rPr>
          <w:rFonts w:ascii="Arial" w:hAnsi="Arial" w:cs="Arial"/>
        </w:rPr>
        <w:t xml:space="preserve"> or 705-755-</w:t>
      </w:r>
      <w:r w:rsidR="00FA6DBF" w:rsidRPr="00FA6DBF">
        <w:rPr>
          <w:rFonts w:ascii="Arial" w:hAnsi="Arial" w:cs="Arial"/>
        </w:rPr>
        <w:t>1878 if you require help.</w:t>
      </w:r>
    </w:p>
    <w:p w:rsidR="0019559B" w:rsidRDefault="0019559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A6A5C" w:rsidRDefault="009C1A88">
      <w:pPr>
        <w:spacing w:after="200" w:line="276" w:lineRule="auto"/>
        <w:rPr>
          <w:rFonts w:ascii="Arial" w:hAnsi="Arial" w:cs="Arial"/>
        </w:rPr>
      </w:pPr>
      <w:r>
        <w:rPr>
          <w:noProof/>
          <w:lang w:val="en-CA" w:eastAsia="en-CA"/>
        </w:rPr>
        <w:lastRenderedPageBreak/>
        <w:drawing>
          <wp:inline distT="0" distB="0" distL="0" distR="0" wp14:anchorId="2CD54DB0" wp14:editId="0E122B83">
            <wp:extent cx="3832860" cy="6271260"/>
            <wp:effectExtent l="0" t="0" r="0" b="0"/>
            <wp:docPr id="1" name="Picture 1" descr="Identifies the entities, attributexs and relationship between the entities that make up the data model for the data class in the LIO Warehouse." title="Physical Data 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627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 w:rsidR="000A6A5C">
        <w:rPr>
          <w:rFonts w:ascii="Arial" w:hAnsi="Arial" w:cs="Arial"/>
        </w:rPr>
        <w:br w:type="page"/>
      </w:r>
    </w:p>
    <w:p w:rsidR="00FA6DBF" w:rsidRPr="006D7B7B" w:rsidRDefault="00FA6DBF" w:rsidP="006D7B7B">
      <w:pPr>
        <w:spacing w:before="66"/>
        <w:ind w:right="-720"/>
        <w:rPr>
          <w:rFonts w:ascii="Arial" w:hAnsi="Arial" w:cs="Arial"/>
          <w:color w:val="000000"/>
        </w:rPr>
      </w:pPr>
      <w:bookmarkStart w:id="7" w:name="_GoBack"/>
      <w:bookmarkEnd w:id="7"/>
      <w:r w:rsidRPr="000A6A5C">
        <w:rPr>
          <w:rFonts w:ascii="Arial Black" w:hAnsi="Arial Black" w:cs="Arial"/>
          <w:b/>
          <w:color w:val="007481"/>
          <w:sz w:val="48"/>
        </w:rPr>
        <w:lastRenderedPageBreak/>
        <w:t>Data Description</w:t>
      </w:r>
      <w:r w:rsidRPr="002F58DF">
        <w:rPr>
          <w:rFonts w:ascii="Arial" w:hAnsi="Arial" w:cs="Arial"/>
          <w:b/>
          <w:color w:val="000000"/>
          <w:sz w:val="28"/>
        </w:rPr>
        <w:br/>
      </w:r>
      <w:r w:rsidRPr="002F58DF">
        <w:rPr>
          <w:rFonts w:ascii="Arial" w:hAnsi="Arial" w:cs="Arial"/>
          <w:color w:val="000000"/>
        </w:rPr>
        <w:br/>
      </w:r>
      <w:r w:rsidR="006D7B7B" w:rsidRPr="006D7B7B">
        <w:rPr>
          <w:rFonts w:ascii="Arial" w:hAnsi="Arial" w:cs="Arial"/>
          <w:color w:val="000000"/>
        </w:rPr>
        <w:t>Please refer to the metadata record for the data description.</w:t>
      </w:r>
      <w:r w:rsidRPr="002F58DF">
        <w:rPr>
          <w:rFonts w:ascii="Arial" w:hAnsi="Arial" w:cs="Arial"/>
          <w:color w:val="000000"/>
        </w:rPr>
        <w:t xml:space="preserve"> </w:t>
      </w:r>
    </w:p>
    <w:p w:rsidR="002F58DF" w:rsidRPr="002F58DF" w:rsidRDefault="002F58DF" w:rsidP="002F58DF">
      <w:pPr>
        <w:rPr>
          <w:rFonts w:ascii="Arial" w:hAnsi="Arial" w:cs="Arial"/>
          <w:b/>
          <w:vanish/>
        </w:rPr>
      </w:pPr>
    </w:p>
    <w:sectPr w:rsidR="002F58DF" w:rsidRPr="002F5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52F" w:rsidRDefault="00B9752F" w:rsidP="000A6A5C">
      <w:r>
        <w:separator/>
      </w:r>
    </w:p>
  </w:endnote>
  <w:endnote w:type="continuationSeparator" w:id="0">
    <w:p w:rsidR="00B9752F" w:rsidRDefault="00B9752F" w:rsidP="000A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 w:rsidP="00C3315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6A5C" w:rsidRDefault="000A6A5C" w:rsidP="000A6A5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Pr="000A6A5C" w:rsidRDefault="000A6A5C" w:rsidP="00C3315B">
    <w:pPr>
      <w:pStyle w:val="Footer"/>
      <w:framePr w:wrap="around" w:vAnchor="text" w:hAnchor="margin" w:y="1"/>
      <w:rPr>
        <w:rStyle w:val="PageNumber"/>
        <w:rFonts w:ascii="Arial" w:hAnsi="Arial" w:cs="Arial"/>
      </w:rPr>
    </w:pPr>
    <w:r w:rsidRPr="000A6A5C">
      <w:rPr>
        <w:rStyle w:val="PageNumber"/>
        <w:rFonts w:ascii="Arial" w:hAnsi="Arial" w:cs="Arial"/>
      </w:rPr>
      <w:fldChar w:fldCharType="begin"/>
    </w:r>
    <w:r w:rsidRPr="000A6A5C">
      <w:rPr>
        <w:rStyle w:val="PageNumber"/>
        <w:rFonts w:ascii="Arial" w:hAnsi="Arial" w:cs="Arial"/>
      </w:rPr>
      <w:instrText xml:space="preserve">PAGE  </w:instrText>
    </w:r>
    <w:r w:rsidRPr="000A6A5C">
      <w:rPr>
        <w:rStyle w:val="PageNumber"/>
        <w:rFonts w:ascii="Arial" w:hAnsi="Arial" w:cs="Arial"/>
      </w:rPr>
      <w:fldChar w:fldCharType="separate"/>
    </w:r>
    <w:r w:rsidR="009C1A88">
      <w:rPr>
        <w:rStyle w:val="PageNumber"/>
        <w:rFonts w:ascii="Arial" w:hAnsi="Arial" w:cs="Arial"/>
        <w:noProof/>
      </w:rPr>
      <w:t>4</w:t>
    </w:r>
    <w:r w:rsidRPr="000A6A5C">
      <w:rPr>
        <w:rStyle w:val="PageNumber"/>
        <w:rFonts w:ascii="Arial" w:hAnsi="Arial" w:cs="Arial"/>
      </w:rPr>
      <w:fldChar w:fldCharType="end"/>
    </w:r>
  </w:p>
  <w:p w:rsidR="000A6A5C" w:rsidRPr="000A6A5C" w:rsidRDefault="000A6A5C" w:rsidP="000A6A5C">
    <w:pPr>
      <w:pStyle w:val="Footer"/>
      <w:ind w:firstLine="360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52F" w:rsidRDefault="00B9752F" w:rsidP="000A6A5C">
      <w:r>
        <w:separator/>
      </w:r>
    </w:p>
  </w:footnote>
  <w:footnote w:type="continuationSeparator" w:id="0">
    <w:p w:rsidR="00B9752F" w:rsidRDefault="00B9752F" w:rsidP="000A6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4B3"/>
    <w:rsid w:val="0000535B"/>
    <w:rsid w:val="000A6A5C"/>
    <w:rsid w:val="001140D0"/>
    <w:rsid w:val="0019559B"/>
    <w:rsid w:val="00236BBF"/>
    <w:rsid w:val="002F120A"/>
    <w:rsid w:val="002F58DF"/>
    <w:rsid w:val="00351F2F"/>
    <w:rsid w:val="003704B3"/>
    <w:rsid w:val="00387D1B"/>
    <w:rsid w:val="006D7B7B"/>
    <w:rsid w:val="00772BE8"/>
    <w:rsid w:val="0086729B"/>
    <w:rsid w:val="009C1A88"/>
    <w:rsid w:val="00AF7421"/>
    <w:rsid w:val="00B9752F"/>
    <w:rsid w:val="00BB5F53"/>
    <w:rsid w:val="00E86D25"/>
    <w:rsid w:val="00F939BF"/>
    <w:rsid w:val="00FA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DF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4B3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B3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2F58D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2F58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A5C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A5C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6A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DF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4B3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B3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2F58D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2F58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A5C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A5C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6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lio@ontari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0E5169ACB98439B8FFEEF57069D61" ma:contentTypeVersion="2" ma:contentTypeDescription="Create a new document." ma:contentTypeScope="" ma:versionID="b2c085d4b92d71994d819c3f03a91c40">
  <xsd:schema xmlns:xsd="http://www.w3.org/2001/XMLSchema" xmlns:xs="http://www.w3.org/2001/XMLSchema" xmlns:p="http://schemas.microsoft.com/office/2006/metadata/properties" xmlns:ns2="77ab0d32-9777-4225-94c5-6099042f5e3b" targetNamespace="http://schemas.microsoft.com/office/2006/metadata/properties" ma:root="true" ma:fieldsID="910d415d669510ddc6f22f0f00c306ba" ns2:_="">
    <xsd:import namespace="77ab0d32-9777-4225-94c5-6099042f5e3b"/>
    <xsd:element name="properties">
      <xsd:complexType>
        <xsd:sequence>
          <xsd:element name="documentManagement">
            <xsd:complexType>
              <xsd:all>
                <xsd:element ref="ns2:Abstract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b0d32-9777-4225-94c5-6099042f5e3b" elementFormDefault="qualified">
    <xsd:import namespace="http://schemas.microsoft.com/office/2006/documentManagement/types"/>
    <xsd:import namespace="http://schemas.microsoft.com/office/infopath/2007/PartnerControls"/>
    <xsd:element name="Abstract" ma:index="8" nillable="true" ma:displayName="Abstract" ma:internalName="Abstract">
      <xsd:simpleType>
        <xsd:restriction base="dms:Note">
          <xsd:maxLength value="255"/>
        </xsd:restriction>
      </xsd:simpleType>
    </xsd:element>
    <xsd:element name="Source" ma:index="9" nillable="true" ma:displayName="Source" ma:internalName="Sourc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77ab0d32-9777-4225-94c5-6099042f5e3b">This is a data description for a LIO data class.</Abstract>
    <Source xmlns="77ab0d32-9777-4225-94c5-6099042f5e3b">GEOHUB-MNRF</Source>
  </documentManagement>
</p:properties>
</file>

<file path=customXml/itemProps1.xml><?xml version="1.0" encoding="utf-8"?>
<ds:datastoreItem xmlns:ds="http://schemas.openxmlformats.org/officeDocument/2006/customXml" ds:itemID="{D353FDEC-13B7-4B41-A603-AB6A393D1C51}"/>
</file>

<file path=customXml/itemProps2.xml><?xml version="1.0" encoding="utf-8"?>
<ds:datastoreItem xmlns:ds="http://schemas.openxmlformats.org/officeDocument/2006/customXml" ds:itemID="{1E9B6B8E-DDF5-4BA4-AFFF-26F6C79483F1}"/>
</file>

<file path=customXml/itemProps3.xml><?xml version="1.0" encoding="utf-8"?>
<ds:datastoreItem xmlns:ds="http://schemas.openxmlformats.org/officeDocument/2006/customXml" ds:itemID="{790A9B96-3F71-4869-AF5F-2C39D12480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Protected Area Documentation</dc:title>
  <dc:creator>Steffler, Andrew (MNR)</dc:creator>
  <cp:lastModifiedBy>MacDonald, Shari (MNR)</cp:lastModifiedBy>
  <cp:revision>2</cp:revision>
  <dcterms:created xsi:type="dcterms:W3CDTF">2015-11-23T15:06:00Z</dcterms:created>
  <dcterms:modified xsi:type="dcterms:W3CDTF">2015-11-23T15:06:00Z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0x01010022A0E5169ACB98439B8FFEEF57069D61</vt:lpwstr>
  </property>
  <property fmtid="{D5CDD505-2E9C-101B-9397-08002B2CF9AE}" pid="3" name="Order">
    <vt:r8>473900</vt:r8>
  </property>
</Properties>
</file>